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экспертиза в сфере закупок</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экспертиза в сфере закупок»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«Антикоррупционная экспертиза в сфере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экспертиза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экспертизе результатов закупок, приемке контракта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особенности составления закупочной документации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методологию проведения экспертизы соответствия результа-тов, предусмотренных контрактом, условиям контракта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производить проверку соот-ветствия фактов и данных при предоставлении (предъявлении) результатов, предусмотренных контрактом, условиям контракта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составлять и оформлять по результатам проверки документ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организовывать процедуры приемки поставленного товара, выполненной работы (ее результатов), оказанной услуги и создание приемочной комиссии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осуществлять подготовку материалов для рассмотрения дел об обжаловании действий (бездействия) заказчика и для выполнения претензионной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осуществления проверки соответствия результатов, предусмотренных контрактом, условиям контракта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осуществления проверки соответствия фактов и данных при предоставлении (предъявлении) результатов, предусмотренных контрактом, условиям контракта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процедуры приемки поставленного товара, выполненной работы (ее результатов), оказанной услуги и создание приемочной комиссии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осуществления подготовки материалов для рассмотрения дел об обжаловании действий (бездействия) заказчика и для выполнения претензионной работы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48.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«Антикоррупционная экспертиза в сфере закупок» относится к обязательной части, является дисциплиной Блока Б1. «Дисциплины (модули)». Модуль "Управление государственными закупками и контрактами"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Меры по противодействию коррупции в Российской Федерации Законодательная основа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Контракты в сфере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Антикоррупционная экспертиза. Методика проведения антикоррупционной экспертизы в государственных закупках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и сущность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Меры по противодействию коррупции в Российской Федерации Законодательная основа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Контракты в сфере госзакупок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Антикоррупционная экспертиза. Методика проведения антикоррупционной экспертизы в государственных закупках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Виды и основания привлечения к ответственности за коррупционные правонарушения по законодательству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825.6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коррупции в Российской Федерации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067.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этапы и международный опыт противодействия коррупции Зарождение коррупции в системе государственного управления. Экономические, социально- политические, духовно-нравственные основы коррупции. Понятие коррупции как социально-политического явления.</w:t>
            </w:r>
          </w:p>
          <w:p>
            <w:pPr>
              <w:jc w:val="both"/>
              <w:spacing w:after="0" w:line="240" w:lineRule="auto"/>
              <w:rPr>
                <w:sz w:val="24"/>
                <w:szCs w:val="24"/>
              </w:rPr>
            </w:pPr>
            <w:r>
              <w:rPr>
                <w:rFonts w:ascii="Times New Roman" w:hAnsi="Times New Roman" w:cs="Times New Roman"/>
                <w:color w:val="#000000"/>
                <w:sz w:val="24"/>
                <w:szCs w:val="24"/>
              </w:rPr>
              <w:t> Множественность определений коррупции. Многоаспектность содержания коррупции и ее признаки. Социально-политическая сущность коррупции. Международно-правовое регулирование борьбы с коррупцией. Положения Конвенции ООН против коррупции 2003 г. и Конвенции Совета Европы об уголовной ответственности за коррупцию 1999 г. Опыт противодействия коррупции в зарубежных странах.</w:t>
            </w:r>
          </w:p>
          <w:p>
            <w:pPr>
              <w:jc w:val="both"/>
              <w:spacing w:after="0" w:line="240" w:lineRule="auto"/>
              <w:rPr>
                <w:sz w:val="24"/>
                <w:szCs w:val="24"/>
              </w:rPr>
            </w:pPr>
            <w:r>
              <w:rPr>
                <w:rFonts w:ascii="Times New Roman" w:hAnsi="Times New Roman" w:cs="Times New Roman"/>
                <w:color w:val="#000000"/>
                <w:sz w:val="24"/>
                <w:szCs w:val="24"/>
              </w:rPr>
              <w:t> Официальное определение коррупции. Общественная опасность коррупции в Российской Федерации. Негативные последствия коррупции. Содержание коррупции. Коррупция как следствие несовершенства государственного механизма. Духовно-нравственные основы коррупции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Коррупция как деформация общественного и индивидуального сознания. Социально- психологический механизм возникновения коррупционных отношений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Федерации. Специфические черты коррупции в России, отличающие ее от коррупции в других странах. Общая оценка состояния коррупции в современной России</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Меры по противодействию коррупции в Российской Федерации Законодательная основа противодействия коррупции в Российской Федерации</w:t>
            </w:r>
          </w:p>
        </w:tc>
      </w:tr>
      <w:tr>
        <w:trPr>
          <w:trHeight w:hRule="exact" w:val="8398.8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от 25 декабря 2008 г. No 273-ФЗ «О противодействии коррупции». Федеральный закон от 25 декабря 2008 г. No 280-ФЗ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«О противодействии коррупции». Федеральный закон от 17 июля 2009 г. No 172-ФЗ «Об антикоррупционной экспертизе нормативных правовых актов и проектов нормативных правовых актов». Федеральный закон от 17 июля 2009 г. No 171-ФЗ «О внесении изменений в Федеральный закон «О прокуратуре Российской Федерации» в связи с принятием Федерального закона «Об антикоррупционной экспертизе нормативных правовых актов и проектов нормативных правовых актов».</w:t>
            </w:r>
          </w:p>
          <w:p>
            <w:pPr>
              <w:jc w:val="both"/>
              <w:spacing w:after="0" w:line="240" w:lineRule="auto"/>
              <w:rPr>
                <w:sz w:val="24"/>
                <w:szCs w:val="24"/>
              </w:rPr>
            </w:pPr>
            <w:r>
              <w:rPr>
                <w:rFonts w:ascii="Times New Roman" w:hAnsi="Times New Roman" w:cs="Times New Roman"/>
                <w:color w:val="#000000"/>
                <w:sz w:val="24"/>
                <w:szCs w:val="24"/>
              </w:rPr>
              <w:t> Национальный план противодействия коррупции и его реализация в федеральном законодательстве. Национальная стратегия противодействия коррупции как общий программный документ, положения которого направлены на устранение коренных причин коррупции в обществе. Принципы построения системы и общие положения антикоррупционного законодательства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Принципы антикоррупционной деятельности в Российской Федерации. Приоритет общественных интересов в деятельности субъектов, осуществляющих государственную власть. Непрерывность борьбы с коррупцией. Постоянное совершенствование государственного механизма. Гласность. Связь с практикой. Законность. Обеспечение четкой правовой регламентации деятельности органов государственной власти. Система и компетенция органов государственной власти Российской Федерации в сфере противодействия коррупции.</w:t>
            </w:r>
          </w:p>
          <w:p>
            <w:pPr>
              <w:jc w:val="both"/>
              <w:spacing w:after="0" w:line="240" w:lineRule="auto"/>
              <w:rPr>
                <w:sz w:val="24"/>
                <w:szCs w:val="24"/>
              </w:rPr>
            </w:pPr>
            <w:r>
              <w:rPr>
                <w:rFonts w:ascii="Times New Roman" w:hAnsi="Times New Roman" w:cs="Times New Roman"/>
                <w:color w:val="#000000"/>
                <w:sz w:val="24"/>
                <w:szCs w:val="24"/>
              </w:rPr>
              <w:t> Проявление принципа разделения властей в системе противодействия коррупции. Меры по профилактике коррупции в государственном управлении в Российской Федерации. Специальные требования к лицам, претендующим на замещение должностей государственной службы. Развитие института общественного и парламентского контроля за соблюдением антикоррупционного. Полномочия органов государственной власти в противодействии коррупции. Основные направления, формы и методы взаимодействия органов исполнительной власти, следственных органов и прокуратур по противодействию коррупции.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Контракты в сфере госзакупок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контрактной системы (КС). Принципы КС, терминология КС. Субъекты КС: заказчик, уполномоченный орган, уполномоченное учреждение, специализированная организация, участники закупок, органы по регулированию контрактной системы, контрольные органы и иные субъекты. Полномочия органов исполнительной власти в системе КС.</w:t>
            </w:r>
          </w:p>
          <w:p>
            <w:pPr>
              <w:jc w:val="both"/>
              <w:spacing w:after="0" w:line="240" w:lineRule="auto"/>
              <w:rPr>
                <w:sz w:val="24"/>
                <w:szCs w:val="24"/>
              </w:rPr>
            </w:pPr>
            <w:r>
              <w:rPr>
                <w:rFonts w:ascii="Times New Roman" w:hAnsi="Times New Roman" w:cs="Times New Roman"/>
                <w:color w:val="#000000"/>
                <w:sz w:val="24"/>
                <w:szCs w:val="24"/>
              </w:rPr>
              <w:t> Централизация закупок в контрактной системе. Особенности закупок бюджетными учреждениями и иными юридическими лицами. Требования к участникам закупки. Документы, подтверждающие соответствие участника закупки установленным требованиям. Требования к заявкам на участие в закупке. Государственный контракт как особый вид договора. Основные понятия и термины. Порядок заключения контракта. Требования к содержанию контрактов. Возможность изменения объема закупки при заключении контракта. Установление, способы и требования обеспечения контракта. Порядок исполнения контрактов. Экспертиза результатов контракта. Требования к приемке результатов контракта. Оформление и размещение отчета об исполнении контракта в системе ЕИС. Порядок изменения и расторжения контрактов.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r>
      <w:tr>
        <w:trPr>
          <w:trHeight w:hRule="exact" w:val="890.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от 25 декабря 2008 г. No 273-ФЗ «О противодействии коррупции» об антикоррупционной экспертизе правовых актов и их проектов как важнейшей мере профилактики коррупции. Понятие и цели анатикоррупционной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экспертизы правовых актов и их проектов. Основные факторы, способствующие коррупциогенности актов законодательства. Определение антикоррупционной экспертизы. Антикоррупционная экспертиза как процесс и как деятельность, ее сходство и различие с другими видами экспертиз.</w:t>
            </w:r>
          </w:p>
          <w:p>
            <w:pPr>
              <w:jc w:val="both"/>
              <w:spacing w:after="0" w:line="240" w:lineRule="auto"/>
              <w:rPr>
                <w:sz w:val="24"/>
                <w:szCs w:val="24"/>
              </w:rPr>
            </w:pPr>
            <w:r>
              <w:rPr>
                <w:rFonts w:ascii="Times New Roman" w:hAnsi="Times New Roman" w:cs="Times New Roman"/>
                <w:color w:val="#000000"/>
                <w:sz w:val="24"/>
                <w:szCs w:val="24"/>
              </w:rPr>
              <w:t> Объекты и субъекты антикоррупционной экспертизы. Принципы антикоррупционной экспертизы: обязательность; оценка правового акта во взаимосвязи с другими правовыми актами; обоснованность, объективность и проверяемость результатов экспертизы; компетентность лиц, проводящих экспертизу; сотрудничество с институтами гражданского общества при проведении антикоррупционной экспертизы. Правовое регулирование организации  проведения антикоррупционной экспертизы актов органов власти. Основные методы познания, применяемые экспертом при проведении антикоррупционной экспертизы.</w:t>
            </w:r>
          </w:p>
          <w:p>
            <w:pPr>
              <w:jc w:val="both"/>
              <w:spacing w:after="0" w:line="240" w:lineRule="auto"/>
              <w:rPr>
                <w:sz w:val="24"/>
                <w:szCs w:val="24"/>
              </w:rPr>
            </w:pPr>
            <w:r>
              <w:rPr>
                <w:rFonts w:ascii="Times New Roman" w:hAnsi="Times New Roman" w:cs="Times New Roman"/>
                <w:color w:val="#000000"/>
                <w:sz w:val="24"/>
                <w:szCs w:val="24"/>
              </w:rPr>
              <w:t> Наиболее распространенные признаки коррупциогенности нормативного правового акта (проекта нормативного правового акта). Широта дискреционных полномочий. Определение компетенции по формуле «вправе». Выборочное изменение объема прав. Чрезмерная свобода подзаконного нормотворчества. Принятие нормативного правового акта за пределами компетенции. Заполнение законодательных пробелов при помощи подзаконных актов в отсутствие законодательной делегации соответствующих полномочий. Отсутствие или неполнота административных процедур. Отказ от конкурсных (аукционных) процедур.</w:t>
            </w:r>
          </w:p>
          <w:p>
            <w:pPr>
              <w:jc w:val="both"/>
              <w:spacing w:after="0" w:line="240" w:lineRule="auto"/>
              <w:rPr>
                <w:sz w:val="24"/>
                <w:szCs w:val="24"/>
              </w:rPr>
            </w:pPr>
            <w:r>
              <w:rPr>
                <w:rFonts w:ascii="Times New Roman" w:hAnsi="Times New Roman" w:cs="Times New Roman"/>
                <w:color w:val="#000000"/>
                <w:sz w:val="24"/>
                <w:szCs w:val="24"/>
              </w:rPr>
              <w:t> Коррупциогенные факторы, содержащие неопределенные, трудновыполнимые и (или) обременительные требования к гражданам и организациям.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 Злоупотребление правом заявителя органами государственной власти (их должностными лицами) – отсутствие четкой регламентации прав граждан и организаций.</w:t>
            </w:r>
          </w:p>
          <w:p>
            <w:pPr>
              <w:jc w:val="both"/>
              <w:spacing w:after="0" w:line="240" w:lineRule="auto"/>
              <w:rPr>
                <w:sz w:val="24"/>
                <w:szCs w:val="24"/>
              </w:rPr>
            </w:pPr>
            <w:r>
              <w:rPr>
                <w:rFonts w:ascii="Times New Roman" w:hAnsi="Times New Roman" w:cs="Times New Roman"/>
                <w:color w:val="#000000"/>
                <w:sz w:val="24"/>
                <w:szCs w:val="24"/>
              </w:rPr>
              <w:t> Юридико-лингвистическая неопределенность – употребление неустоявшихся, двусмысленных терминов и категорий оценочного характера. Основные стадии экспертного процесса: выбор объекта экспертизы; подготовительная стадия; стадия непосредственного анализа правового акта; составление экспертного заключения. Алгоритм действий эксперта при проведении антикоррупционной экспертизы актов органов военного управления. Основные методы познания, используемые при оценке правового акта на коррупциогенность: общелогический метод; социологический метод; метод экстарполяции; метод экспертных оценок; статистические методы. Основные требования, предъявляемые к эксперту. Подготовка и содержание экспертного заключения (оформление результатов экспертизы). Рекомендации по устранению коррупциогенных факторов и устранению (коррекции) коррупциогенных норм. Форма и содержание экспертного заключения. Независимая антикоррупционная экспертиза и порядок учета ее результатов в нормотворческой деятельности органов военного управления.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Антикоррупционная экспертиза. Методика проведения антикоррупционной экспертизы в государственных закупках</w:t>
            </w:r>
          </w:p>
        </w:tc>
      </w:tr>
      <w:tr>
        <w:trPr>
          <w:trHeight w:hRule="exact" w:val="2832.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антикоррупционной экспертизы, принципы ее проведения. Принцип обязательности проведения антикоррупционной экспертизы. Принцип оценки нормативного правового акта во взаимосвязи с другими нормативными правовыми актами. Принципы обоснованности, объективности и проверяемости результатов антикоррупционной экспертизы. Принцип компетентности лиц, проводящих антикоррупционную экспертизу. Субъекты антикоррупционной экспертизы.</w:t>
            </w:r>
          </w:p>
          <w:p>
            <w:pPr>
              <w:jc w:val="both"/>
              <w:spacing w:after="0" w:line="240" w:lineRule="auto"/>
              <w:rPr>
                <w:sz w:val="24"/>
                <w:szCs w:val="24"/>
              </w:rPr>
            </w:pPr>
            <w:r>
              <w:rPr>
                <w:rFonts w:ascii="Times New Roman" w:hAnsi="Times New Roman" w:cs="Times New Roman"/>
                <w:color w:val="#000000"/>
                <w:sz w:val="24"/>
                <w:szCs w:val="24"/>
              </w:rPr>
              <w:t> Субъекты, уполномоченные на проведение экспертизы. Субъекты, проводящие экспертизу в инициативном порядке. Общественная антикоррупционная экспертиза правовых актов и их проектов: понятие, содержание, основания назначения, субъекты, наделенные правом производства, порядок оформления и распространения.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и объект антикоррупционной экспертизы. Методика проведения антикоррупционной экспертизы. Понятие коррупциогенных факторов и их виды. Организационно-правовые вопросы проведения антикоррупционной экспертизы.</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Виды и основания привлечения к ответственности за коррупционные правонарушения по законодательству Российской Федерации</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Криминологическая характеристика коррупции в Российской Федерации. Коррупционное правонарушение как противоправное виновное деяние, связанное с неправомерным использованием должностных полномочий лицами, состоящими на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Признаки криминализации коррупции. Основные виды и формы коррупционных правонарушений. Дисциплинарная, административная и гражданско- правовая ответственность за коррупционные правонарушения. Характеристика дисциплинарных коррупционных проступков служащих. Понятие и признаки административных коррупционных правонарушений. Анализ составов, предусмотренных ст.ст. 5.16, 5.17, 5.18, 5.19, 5.20, 5.45, 5.46, 5.47, 5.48, 5.50, 5.52, 7.27 (в случае совершения соответствующего действия путем присвоения или растраты), 15.14, 15.21 КоАП РФ. Ответственность за их совершение согласно КоАП РФ.</w:t>
            </w:r>
          </w:p>
          <w:p>
            <w:pPr>
              <w:jc w:val="both"/>
              <w:spacing w:after="0" w:line="240" w:lineRule="auto"/>
              <w:rPr>
                <w:sz w:val="24"/>
                <w:szCs w:val="24"/>
              </w:rPr>
            </w:pPr>
            <w:r>
              <w:rPr>
                <w:rFonts w:ascii="Times New Roman" w:hAnsi="Times New Roman" w:cs="Times New Roman"/>
                <w:color w:val="#000000"/>
                <w:sz w:val="24"/>
                <w:szCs w:val="24"/>
              </w:rPr>
              <w:t> Гражданско-правовые коррупционные деликты. Правонарушения, предусмотренные гл.гл. 32, 39 ГК РФ. Понятие и признаки взятки и подарка по ГК РФ. Способы выявления бытовых коррупционных правонарушений. Общая характеристика и типологизация коррупционных правонарушений в финансово-экономической сфере.</w:t>
            </w:r>
          </w:p>
          <w:p>
            <w:pPr>
              <w:jc w:val="both"/>
              <w:spacing w:after="0" w:line="240" w:lineRule="auto"/>
              <w:rPr>
                <w:sz w:val="24"/>
                <w:szCs w:val="24"/>
              </w:rPr>
            </w:pPr>
            <w:r>
              <w:rPr>
                <w:rFonts w:ascii="Times New Roman" w:hAnsi="Times New Roman" w:cs="Times New Roman"/>
                <w:color w:val="#000000"/>
                <w:sz w:val="24"/>
                <w:szCs w:val="24"/>
              </w:rPr>
              <w:t> Составы коррупционных преступлений: мошенничество (ст. 159 УК РФ); злоупотребление должностными полномочиями (ст. 285 УК РФ); нецелевое расходование бюджетных средств (ст. 285.1 УК РФ); превышение должностных полномочий (ст. 286 УК РФ); присвоение полномочий должностного лица (ст. 288 УК РФ); получение взятки (ст. 290 УК РФ); дача взятки (ст. 291 УК РФ); служебный подлог (ст. 292 УК РФ).</w:t>
            </w:r>
          </w:p>
          <w:p>
            <w:pPr>
              <w:jc w:val="both"/>
              <w:spacing w:after="0" w:line="240" w:lineRule="auto"/>
              <w:rPr>
                <w:sz w:val="24"/>
                <w:szCs w:val="24"/>
              </w:rPr>
            </w:pPr>
            <w:r>
              <w:rPr>
                <w:rFonts w:ascii="Times New Roman" w:hAnsi="Times New Roman" w:cs="Times New Roman"/>
                <w:color w:val="#000000"/>
                <w:sz w:val="24"/>
                <w:szCs w:val="24"/>
              </w:rPr>
              <w:t> Ответственность за их совершения. Особенности коррупционных деликтов в бюджетной сфере. Нецелевое и неэффективное использование бюджетных средств. Нарушения при проведении конкурсов и отборе исполнителей работ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Халатность, злоупотребления должностными полномочиями, иные противоправные действия со стороны должностных лиц в процессе подготовки и в ходе реализации государственных контрактов.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и сущность коррупции в Российской Федерации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коррупции как социально-политического явления.</w:t>
            </w:r>
          </w:p>
          <w:p>
            <w:pPr>
              <w:jc w:val="left"/>
              <w:spacing w:after="0" w:line="240" w:lineRule="auto"/>
              <w:rPr>
                <w:sz w:val="24"/>
                <w:szCs w:val="24"/>
              </w:rPr>
            </w:pPr>
            <w:r>
              <w:rPr>
                <w:rFonts w:ascii="Times New Roman" w:hAnsi="Times New Roman" w:cs="Times New Roman"/>
                <w:color w:val="#000000"/>
                <w:sz w:val="24"/>
                <w:szCs w:val="24"/>
              </w:rPr>
              <w:t> 2.	Социально-политическая сущность коррупции.</w:t>
            </w:r>
          </w:p>
          <w:p>
            <w:pPr>
              <w:jc w:val="left"/>
              <w:spacing w:after="0" w:line="240" w:lineRule="auto"/>
              <w:rPr>
                <w:sz w:val="24"/>
                <w:szCs w:val="24"/>
              </w:rPr>
            </w:pPr>
            <w:r>
              <w:rPr>
                <w:rFonts w:ascii="Times New Roman" w:hAnsi="Times New Roman" w:cs="Times New Roman"/>
                <w:color w:val="#000000"/>
                <w:sz w:val="24"/>
                <w:szCs w:val="24"/>
              </w:rPr>
              <w:t> 3.	Международно-правовое регулирование борьбы с коррупцией.</w:t>
            </w:r>
          </w:p>
          <w:p>
            <w:pPr>
              <w:jc w:val="left"/>
              <w:spacing w:after="0" w:line="240" w:lineRule="auto"/>
              <w:rPr>
                <w:sz w:val="24"/>
                <w:szCs w:val="24"/>
              </w:rPr>
            </w:pPr>
            <w:r>
              <w:rPr>
                <w:rFonts w:ascii="Times New Roman" w:hAnsi="Times New Roman" w:cs="Times New Roman"/>
                <w:color w:val="#000000"/>
                <w:sz w:val="24"/>
                <w:szCs w:val="24"/>
              </w:rPr>
              <w:t> 4.	Общественная опасность коррупции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Коррупция как следствие несовершенства государственного механизма.</w:t>
            </w:r>
          </w:p>
          <w:p>
            <w:pPr>
              <w:jc w:val="left"/>
              <w:spacing w:after="0" w:line="240" w:lineRule="auto"/>
              <w:rPr>
                <w:sz w:val="24"/>
                <w:szCs w:val="24"/>
              </w:rPr>
            </w:pPr>
            <w:r>
              <w:rPr>
                <w:rFonts w:ascii="Times New Roman" w:hAnsi="Times New Roman" w:cs="Times New Roman"/>
                <w:color w:val="#000000"/>
                <w:sz w:val="24"/>
                <w:szCs w:val="24"/>
              </w:rPr>
              <w:t> 6.	Духовно-нравственные основы коррупции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7.	Коррупция как деформация общественного и индивидуального сознания.</w:t>
            </w:r>
          </w:p>
          <w:p>
            <w:pPr>
              <w:jc w:val="left"/>
              <w:spacing w:after="0" w:line="240" w:lineRule="auto"/>
              <w:rPr>
                <w:sz w:val="24"/>
                <w:szCs w:val="24"/>
              </w:rPr>
            </w:pPr>
            <w:r>
              <w:rPr>
                <w:rFonts w:ascii="Times New Roman" w:hAnsi="Times New Roman" w:cs="Times New Roman"/>
                <w:color w:val="#000000"/>
                <w:sz w:val="24"/>
                <w:szCs w:val="24"/>
              </w:rPr>
              <w:t> 8.	Социально- психологический механизм возникновения коррупционных отношений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9.	Специфические черты коррупции в России, отличающие ее от коррупции в других странах. Общая оценка состояния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Меры по противодействию коррупции в Российской Федерации Законодательная основа противодействия коррупции в Российской Федерации</w:t>
            </w:r>
          </w:p>
        </w:tc>
      </w:tr>
      <w:tr>
        <w:trPr>
          <w:trHeight w:hRule="exact" w:val="21.31518"/>
        </w:trPr>
        <w:tc>
          <w:tcPr>
            <w:tcW w:w="9640" w:type="dxa"/>
          </w:tcPr>
          <w:p/>
        </w:tc>
      </w:tr>
      <w:tr>
        <w:trPr>
          <w:trHeight w:hRule="exact" w:val="1998.7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Причины и условия коррупции. Факторы, стимулирующие рост коррупции. Базовое противоречие между общественной и частной (личной) собственностью.</w:t>
            </w:r>
          </w:p>
          <w:p>
            <w:pPr>
              <w:jc w:val="left"/>
              <w:spacing w:after="0" w:line="240" w:lineRule="auto"/>
              <w:rPr>
                <w:sz w:val="24"/>
                <w:szCs w:val="24"/>
              </w:rPr>
            </w:pPr>
            <w:r>
              <w:rPr>
                <w:rFonts w:ascii="Times New Roman" w:hAnsi="Times New Roman" w:cs="Times New Roman"/>
                <w:color w:val="#000000"/>
                <w:sz w:val="24"/>
                <w:szCs w:val="24"/>
              </w:rPr>
              <w:t> 2. Причины роста и развития коррупции в Российской Федерации. Коррупциогенный потенциал соотношения власти и экономики в тоталитарных, переходных и демократических режимах. Государственное регулирование экономики и вовлечение госслужбы в систему рыночных отношений.</w:t>
            </w:r>
          </w:p>
          <w:p>
            <w:pPr>
              <w:jc w:val="left"/>
              <w:spacing w:after="0" w:line="240" w:lineRule="auto"/>
              <w:rPr>
                <w:sz w:val="24"/>
                <w:szCs w:val="24"/>
              </w:rPr>
            </w:pPr>
            <w:r>
              <w:rPr>
                <w:rFonts w:ascii="Times New Roman" w:hAnsi="Times New Roman" w:cs="Times New Roman"/>
                <w:color w:val="#000000"/>
                <w:sz w:val="24"/>
                <w:szCs w:val="24"/>
              </w:rPr>
              <w:t> 3. Последствия коррупции. Позитивные и негативные последствия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социальная сфера, политика. Отторжение общества от государства как последствие коррупции. Криминализация сознания как последствие коррупции.</w:t>
            </w:r>
          </w:p>
          <w:p>
            <w:pPr>
              <w:jc w:val="left"/>
              <w:spacing w:after="0" w:line="240" w:lineRule="auto"/>
              <w:rPr>
                <w:sz w:val="24"/>
                <w:szCs w:val="24"/>
              </w:rPr>
            </w:pPr>
            <w:r>
              <w:rPr>
                <w:rFonts w:ascii="Times New Roman" w:hAnsi="Times New Roman" w:cs="Times New Roman"/>
                <w:color w:val="#000000"/>
                <w:sz w:val="24"/>
                <w:szCs w:val="24"/>
              </w:rPr>
              <w:t> 4. Социально-психологические условия коррупции. Доминирование личных и клановых отношений в формировании государственных и не государственных структур. Вакуум моральных ценностей и установка на индивидуальное обогащение.</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коррупции: расширение масштабов теневой экономики; профанация механизмов рыночной конкуренции; неэффективное распределение бюджета; повышение цен; снижение инвестиций в производство; увеличение имущественного неравенства населения; дискредитация права и рост организованной преступности.</w:t>
            </w:r>
          </w:p>
          <w:p>
            <w:pPr>
              <w:jc w:val="left"/>
              <w:spacing w:after="0" w:line="240" w:lineRule="auto"/>
              <w:rPr>
                <w:sz w:val="24"/>
                <w:szCs w:val="24"/>
              </w:rPr>
            </w:pPr>
            <w:r>
              <w:rPr>
                <w:rFonts w:ascii="Times New Roman" w:hAnsi="Times New Roman" w:cs="Times New Roman"/>
                <w:color w:val="#000000"/>
                <w:sz w:val="24"/>
                <w:szCs w:val="24"/>
              </w:rPr>
              <w:t> 6. Политические последствия коррупции: распад национально - государственной</w:t>
            </w:r>
          </w:p>
          <w:p>
            <w:pPr>
              <w:jc w:val="left"/>
              <w:spacing w:after="0" w:line="240" w:lineRule="auto"/>
              <w:rPr>
                <w:sz w:val="24"/>
                <w:szCs w:val="24"/>
              </w:rPr>
            </w:pPr>
            <w:r>
              <w:rPr>
                <w:rFonts w:ascii="Times New Roman" w:hAnsi="Times New Roman" w:cs="Times New Roman"/>
                <w:color w:val="#000000"/>
                <w:sz w:val="24"/>
                <w:szCs w:val="24"/>
              </w:rPr>
              <w:t> политики; отчуждение власти; разложение демократических институтов.</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Контракты в сфере госзакупок</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и порядок заключения государственного контракта. Обязательные условия госконтракта.</w:t>
            </w:r>
          </w:p>
          <w:p>
            <w:pPr>
              <w:jc w:val="left"/>
              <w:spacing w:after="0" w:line="240" w:lineRule="auto"/>
              <w:rPr>
                <w:sz w:val="24"/>
                <w:szCs w:val="24"/>
              </w:rPr>
            </w:pPr>
            <w:r>
              <w:rPr>
                <w:rFonts w:ascii="Times New Roman" w:hAnsi="Times New Roman" w:cs="Times New Roman"/>
                <w:color w:val="#000000"/>
                <w:sz w:val="24"/>
                <w:szCs w:val="24"/>
              </w:rPr>
              <w:t> 2.	Порядок заключения контракта в зависимости от способа закупок.</w:t>
            </w:r>
          </w:p>
          <w:p>
            <w:pPr>
              <w:jc w:val="left"/>
              <w:spacing w:after="0" w:line="240" w:lineRule="auto"/>
              <w:rPr>
                <w:sz w:val="24"/>
                <w:szCs w:val="24"/>
              </w:rPr>
            </w:pPr>
            <w:r>
              <w:rPr>
                <w:rFonts w:ascii="Times New Roman" w:hAnsi="Times New Roman" w:cs="Times New Roman"/>
                <w:color w:val="#000000"/>
                <w:sz w:val="24"/>
                <w:szCs w:val="24"/>
              </w:rPr>
              <w:t> 3.	Основания изменения условий закупки, определенные в документации заказчика.</w:t>
            </w:r>
          </w:p>
          <w:p>
            <w:pPr>
              <w:jc w:val="left"/>
              <w:spacing w:after="0" w:line="240" w:lineRule="auto"/>
              <w:rPr>
                <w:sz w:val="24"/>
                <w:szCs w:val="24"/>
              </w:rPr>
            </w:pPr>
            <w:r>
              <w:rPr>
                <w:rFonts w:ascii="Times New Roman" w:hAnsi="Times New Roman" w:cs="Times New Roman"/>
                <w:color w:val="#000000"/>
                <w:sz w:val="24"/>
                <w:szCs w:val="24"/>
              </w:rPr>
              <w:t> 4.	Установление требований обеспечения исполнения контракта.</w:t>
            </w:r>
          </w:p>
          <w:p>
            <w:pPr>
              <w:jc w:val="left"/>
              <w:spacing w:after="0" w:line="240" w:lineRule="auto"/>
              <w:rPr>
                <w:sz w:val="24"/>
                <w:szCs w:val="24"/>
              </w:rPr>
            </w:pPr>
            <w:r>
              <w:rPr>
                <w:rFonts w:ascii="Times New Roman" w:hAnsi="Times New Roman" w:cs="Times New Roman"/>
                <w:color w:val="#000000"/>
                <w:sz w:val="24"/>
                <w:szCs w:val="24"/>
              </w:rPr>
              <w:t> 5.	Способы обеспечения исполнения контракта.</w:t>
            </w:r>
          </w:p>
          <w:p>
            <w:pPr>
              <w:jc w:val="left"/>
              <w:spacing w:after="0" w:line="240" w:lineRule="auto"/>
              <w:rPr>
                <w:sz w:val="24"/>
                <w:szCs w:val="24"/>
              </w:rPr>
            </w:pPr>
            <w:r>
              <w:rPr>
                <w:rFonts w:ascii="Times New Roman" w:hAnsi="Times New Roman" w:cs="Times New Roman"/>
                <w:color w:val="#000000"/>
                <w:sz w:val="24"/>
                <w:szCs w:val="24"/>
              </w:rPr>
              <w:t> 6.	Определение размера обеспечения исполнения контракта.</w:t>
            </w:r>
          </w:p>
          <w:p>
            <w:pPr>
              <w:jc w:val="left"/>
              <w:spacing w:after="0" w:line="240" w:lineRule="auto"/>
              <w:rPr>
                <w:sz w:val="24"/>
                <w:szCs w:val="24"/>
              </w:rPr>
            </w:pPr>
            <w:r>
              <w:rPr>
                <w:rFonts w:ascii="Times New Roman" w:hAnsi="Times New Roman" w:cs="Times New Roman"/>
                <w:color w:val="#000000"/>
                <w:sz w:val="24"/>
                <w:szCs w:val="24"/>
              </w:rPr>
              <w:t> 7.	Проведение экспертизы исполнения контракта.</w:t>
            </w:r>
          </w:p>
          <w:p>
            <w:pPr>
              <w:jc w:val="left"/>
              <w:spacing w:after="0" w:line="240" w:lineRule="auto"/>
              <w:rPr>
                <w:sz w:val="24"/>
                <w:szCs w:val="24"/>
              </w:rPr>
            </w:pPr>
            <w:r>
              <w:rPr>
                <w:rFonts w:ascii="Times New Roman" w:hAnsi="Times New Roman" w:cs="Times New Roman"/>
                <w:color w:val="#000000"/>
                <w:sz w:val="24"/>
                <w:szCs w:val="24"/>
              </w:rPr>
              <w:t> 8.	Порядок и условия одностороннего отказа от исполнения контракта.</w:t>
            </w:r>
          </w:p>
        </w:tc>
      </w:tr>
      <w:tr>
        <w:trPr>
          <w:trHeight w:hRule="exact" w:val="8.08526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r>
      <w:tr>
        <w:trPr>
          <w:trHeight w:hRule="exact" w:val="21.31518"/>
        </w:trPr>
        <w:tc>
          <w:tcPr>
            <w:tcW w:w="9640" w:type="dxa"/>
          </w:tcPr>
          <w:p/>
        </w:tc>
      </w:tr>
      <w:tr>
        <w:trPr>
          <w:trHeight w:hRule="exact" w:val="8124.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закон от 25 декабря 2008 г. No 273-ФЗ «О противодействии коррупции» об антикоррупционной экспертизе правовых актов и их проектов как важнейшей мере профилактики коррупции. Понятие и цели анатикоррупционной экспертизы правовых актов и их проектов. Основные факторы, способствующие коррупциогенности актов законодательства. Определение антикоррупционной экспертизы. Антикоррупционная экспертиза как процесс и как деятельность, ее сходство и различие с другими видами экспертиз.</w:t>
            </w:r>
          </w:p>
          <w:p>
            <w:pPr>
              <w:jc w:val="left"/>
              <w:spacing w:after="0" w:line="240" w:lineRule="auto"/>
              <w:rPr>
                <w:sz w:val="24"/>
                <w:szCs w:val="24"/>
              </w:rPr>
            </w:pPr>
            <w:r>
              <w:rPr>
                <w:rFonts w:ascii="Times New Roman" w:hAnsi="Times New Roman" w:cs="Times New Roman"/>
                <w:color w:val="#000000"/>
                <w:sz w:val="24"/>
                <w:szCs w:val="24"/>
              </w:rPr>
              <w:t> Объекты и субъекты антикоррупционной экспертизы. Принципы антикоррупционной экспертизы: обязательность; оценка правового акта во взаимосвязи с другими правовыми актами; обоснованность, объективность и проверяемость результатов экспертизы; компетентность лиц, проводящих экспертизу; сотрудничество с институтами гражданского общества при проведении антикоррупционной экспертизы. Правовое регулирование организации  проведения антикоррупционной экспертизы актов органов власти. Основные методы познания, применяемые экспертом при проведении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Наиболее распространенные признаки коррупциогенности нормативного правового акта (проекта нормативного правового акта). Широта дискреционных полномочий. Определение компетенции по формуле «вправе». Выборочное изменение объема прав. Чрезмерная свобода подзаконного нормотворчества. Принятие нормативного правового акта за пределами компетенции. Заполнение законодательных пробелов при помощи подзаконных актов в отсутствие законодательной делегации соответствующих полномочий. Отсутствие или неполнота административных процедур. Отказ от конкурсных (аукционных) процедур.</w:t>
            </w:r>
          </w:p>
          <w:p>
            <w:pPr>
              <w:jc w:val="left"/>
              <w:spacing w:after="0" w:line="240" w:lineRule="auto"/>
              <w:rPr>
                <w:sz w:val="24"/>
                <w:szCs w:val="24"/>
              </w:rPr>
            </w:pPr>
            <w:r>
              <w:rPr>
                <w:rFonts w:ascii="Times New Roman" w:hAnsi="Times New Roman" w:cs="Times New Roman"/>
                <w:color w:val="#000000"/>
                <w:sz w:val="24"/>
                <w:szCs w:val="24"/>
              </w:rPr>
              <w:t> Коррупциогенные факторы, содержащие неопределенные, трудновыполнимые и (или) обременительные требования к гражданам и организациям.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 Злоупотребление правом заявителя органами государственной власти (их должностными лицами) – отсутствие четкой регламентации прав граждан 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Юридико-лингвистическая неопределенность – употребление неустоявшихся, двусмысленных терминов и категорий оценочного характера. Основные стадии экспертного процесса: выбор объекта экспертизы; подготовительная стадия; стадия непосредственного анализа правового акта; составление экспертного заключения. Алгоритм действий эксперта при проведении антикоррупционной экспертизы актов органов военного управления. Основные методы познания, используемые при оценке правового акта на коррупциогенность: общелогический метод; социологический метод; метод экстарполяции; метод экспертных оценок; статистические методы. Основные требования, предъявляемые к эксперту. Подготовка и содержание экспертного заключения (оформление результатов экспертизы). Рекомендации по устранению коррупциогенных факторов и устранению (коррекции) коррупциогенных норм. Форма и содержание экспертного заключения. Независимая антикоррупционная экспертиза и порядок учета ее результатов в нормотворческой деятельности органов военного управления.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Правовые основы и порядок проведения антикоррупционной экспертизы нормативных правовых актов органов государственной власти и их проектов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Правовые основы антикоррупционной политики: международно-правовые акты и национальное антикоррупционное законодательство. Принципы противодействия коррупции.</w:t>
            </w:r>
          </w:p>
          <w:p>
            <w:pPr>
              <w:jc w:val="left"/>
              <w:spacing w:after="0" w:line="240" w:lineRule="auto"/>
              <w:rPr>
                <w:sz w:val="24"/>
                <w:szCs w:val="24"/>
              </w:rPr>
            </w:pPr>
            <w:r>
              <w:rPr>
                <w:rFonts w:ascii="Times New Roman" w:hAnsi="Times New Roman" w:cs="Times New Roman"/>
                <w:color w:val="#000000"/>
                <w:sz w:val="24"/>
                <w:szCs w:val="24"/>
              </w:rPr>
              <w:t> 2. Конституция РФ и федеральные законы в системе антикорупционного законодательства. Основные положения.</w:t>
            </w:r>
          </w:p>
          <w:p>
            <w:pPr>
              <w:jc w:val="left"/>
              <w:spacing w:after="0" w:line="240" w:lineRule="auto"/>
              <w:rPr>
                <w:sz w:val="24"/>
                <w:szCs w:val="24"/>
              </w:rPr>
            </w:pPr>
            <w:r>
              <w:rPr>
                <w:rFonts w:ascii="Times New Roman" w:hAnsi="Times New Roman" w:cs="Times New Roman"/>
                <w:color w:val="#000000"/>
                <w:sz w:val="24"/>
                <w:szCs w:val="24"/>
              </w:rPr>
              <w:t> 3. Указы Президента РФ в системе антикоррупционного законодательства, их значение.</w:t>
            </w:r>
          </w:p>
          <w:p>
            <w:pPr>
              <w:jc w:val="left"/>
              <w:spacing w:after="0" w:line="240" w:lineRule="auto"/>
              <w:rPr>
                <w:sz w:val="24"/>
                <w:szCs w:val="24"/>
              </w:rPr>
            </w:pPr>
            <w:r>
              <w:rPr>
                <w:rFonts w:ascii="Times New Roman" w:hAnsi="Times New Roman" w:cs="Times New Roman"/>
                <w:color w:val="#000000"/>
                <w:sz w:val="24"/>
                <w:szCs w:val="24"/>
              </w:rPr>
              <w:t> 4. Акты федеральных органов исполнительной власти, общая характеристика</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Конституционно-правовые основания для регулирования отношений по противодействию коррупции субъектами РФ.</w:t>
            </w:r>
          </w:p>
          <w:p>
            <w:pPr>
              <w:jc w:val="left"/>
              <w:spacing w:after="0" w:line="240" w:lineRule="auto"/>
              <w:rPr>
                <w:sz w:val="24"/>
                <w:szCs w:val="24"/>
              </w:rPr>
            </w:pPr>
            <w:r>
              <w:rPr>
                <w:rFonts w:ascii="Times New Roman" w:hAnsi="Times New Roman" w:cs="Times New Roman"/>
                <w:color w:val="#000000"/>
                <w:sz w:val="24"/>
                <w:szCs w:val="24"/>
              </w:rPr>
              <w:t> 6. Правовые основы международного сотрудничества в сфере борьбы с коррупцией. Конвенция ООН против коррупции и Конвенция об уголовной ответственности за коррупцию как основные международные документы противодействия коррупции. Проблемы имплементации норм международного права о борьбе с коррупцией в российское аконодательство.</w:t>
            </w:r>
          </w:p>
          <w:p>
            <w:pPr>
              <w:jc w:val="left"/>
              <w:spacing w:after="0" w:line="240" w:lineRule="auto"/>
              <w:rPr>
                <w:sz w:val="24"/>
                <w:szCs w:val="24"/>
              </w:rPr>
            </w:pPr>
            <w:r>
              <w:rPr>
                <w:rFonts w:ascii="Times New Roman" w:hAnsi="Times New Roman" w:cs="Times New Roman"/>
                <w:color w:val="#000000"/>
                <w:sz w:val="24"/>
                <w:szCs w:val="24"/>
              </w:rPr>
              <w:t> 7. Европейские стандарты противодействия коррупции. Конвенция Совета Европы об отмывании, выявлении, изъятии и конфискации доходов от преступной деятельности от 8 ноября 1990 года. Конвенция Совета Европы об уголовной ответственности за коррупцию от 27 января 1999 года (ETS N 173), Конвенция Совета Европы о гражданско-правовой ответственности за коррупцию от 04 ноября 1999 года (ETS N 174), Конвенции ООН против транснациональной организованной преступности от 15 ноября 2000 года, Конвенция ООН против коррупции от 31 октября 2003 года.</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Антикоррупционная экспертиза. Методика проведения антикоррупционной экспертизы в государственных закупках</w:t>
            </w:r>
          </w:p>
        </w:tc>
      </w:tr>
      <w:tr>
        <w:trPr>
          <w:trHeight w:hRule="exact" w:val="21.31518"/>
        </w:trPr>
        <w:tc>
          <w:tcPr>
            <w:tcW w:w="9640" w:type="dxa"/>
          </w:tcPr>
          <w:p/>
        </w:tc>
      </w:tr>
      <w:tr>
        <w:trPr>
          <w:trHeight w:hRule="exact" w:val="4067.6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Антикоррупционная экспертиза. Пошаговый алгоритм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2.	Значение проведения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3.	Понятие методики проведения антикорупционной экспертизы.</w:t>
            </w:r>
          </w:p>
          <w:p>
            <w:pPr>
              <w:jc w:val="left"/>
              <w:spacing w:after="0" w:line="240" w:lineRule="auto"/>
              <w:rPr>
                <w:sz w:val="24"/>
                <w:szCs w:val="24"/>
              </w:rPr>
            </w:pPr>
            <w:r>
              <w:rPr>
                <w:rFonts w:ascii="Times New Roman" w:hAnsi="Times New Roman" w:cs="Times New Roman"/>
                <w:color w:val="#000000"/>
                <w:sz w:val="24"/>
                <w:szCs w:val="24"/>
              </w:rPr>
              <w:t> 4.	Стадии проведения антикорупционной экспертизы.</w:t>
            </w:r>
          </w:p>
          <w:p>
            <w:pPr>
              <w:jc w:val="left"/>
              <w:spacing w:after="0" w:line="240" w:lineRule="auto"/>
              <w:rPr>
                <w:sz w:val="24"/>
                <w:szCs w:val="24"/>
              </w:rPr>
            </w:pPr>
            <w:r>
              <w:rPr>
                <w:rFonts w:ascii="Times New Roman" w:hAnsi="Times New Roman" w:cs="Times New Roman"/>
                <w:color w:val="#000000"/>
                <w:sz w:val="24"/>
                <w:szCs w:val="24"/>
              </w:rPr>
              <w:t> 5.	Коррупциогенные факторы, способствующие коррупционным проявлениям.</w:t>
            </w:r>
          </w:p>
          <w:p>
            <w:pPr>
              <w:jc w:val="left"/>
              <w:spacing w:after="0" w:line="240" w:lineRule="auto"/>
              <w:rPr>
                <w:sz w:val="24"/>
                <w:szCs w:val="24"/>
              </w:rPr>
            </w:pPr>
            <w:r>
              <w:rPr>
                <w:rFonts w:ascii="Times New Roman" w:hAnsi="Times New Roman" w:cs="Times New Roman"/>
                <w:color w:val="#000000"/>
                <w:sz w:val="24"/>
                <w:szCs w:val="24"/>
              </w:rPr>
              <w:t> 6.	Значение и роль антикоррупционной экспертизы нормативных актов.</w:t>
            </w:r>
          </w:p>
          <w:p>
            <w:pPr>
              <w:jc w:val="left"/>
              <w:spacing w:after="0" w:line="240" w:lineRule="auto"/>
              <w:rPr>
                <w:sz w:val="24"/>
                <w:szCs w:val="24"/>
              </w:rPr>
            </w:pPr>
            <w:r>
              <w:rPr>
                <w:rFonts w:ascii="Times New Roman" w:hAnsi="Times New Roman" w:cs="Times New Roman"/>
                <w:color w:val="#000000"/>
                <w:sz w:val="24"/>
                <w:szCs w:val="24"/>
              </w:rPr>
              <w:t> 7.	Признаки коррупционного тендера и госзаказа</w:t>
            </w:r>
          </w:p>
          <w:p>
            <w:pPr>
              <w:jc w:val="left"/>
              <w:spacing w:after="0" w:line="240" w:lineRule="auto"/>
              <w:rPr>
                <w:sz w:val="24"/>
                <w:szCs w:val="24"/>
              </w:rPr>
            </w:pPr>
            <w:r>
              <w:rPr>
                <w:rFonts w:ascii="Times New Roman" w:hAnsi="Times New Roman" w:cs="Times New Roman"/>
                <w:color w:val="#000000"/>
                <w:sz w:val="24"/>
                <w:szCs w:val="24"/>
              </w:rPr>
              <w:t> 8.	Правовые меры, направленные на противодействие злоупотреблению в сфере госзакупок</w:t>
            </w:r>
          </w:p>
          <w:p>
            <w:pPr>
              <w:jc w:val="left"/>
              <w:spacing w:after="0" w:line="240" w:lineRule="auto"/>
              <w:rPr>
                <w:sz w:val="24"/>
                <w:szCs w:val="24"/>
              </w:rPr>
            </w:pPr>
            <w:r>
              <w:rPr>
                <w:rFonts w:ascii="Times New Roman" w:hAnsi="Times New Roman" w:cs="Times New Roman"/>
                <w:color w:val="#000000"/>
                <w:sz w:val="24"/>
                <w:szCs w:val="24"/>
              </w:rPr>
              <w:t> 9.	Антикоррупционная экспертиза, проводимая институтами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10.	Объекты антикоррупционной экспертизы, проводимой Общественной палатой РФ; нормативная база по проведению антикоррупционной экспертизы</w:t>
            </w:r>
          </w:p>
          <w:p>
            <w:pPr>
              <w:jc w:val="left"/>
              <w:spacing w:after="0" w:line="240" w:lineRule="auto"/>
              <w:rPr>
                <w:sz w:val="24"/>
                <w:szCs w:val="24"/>
              </w:rPr>
            </w:pPr>
            <w:r>
              <w:rPr>
                <w:rFonts w:ascii="Times New Roman" w:hAnsi="Times New Roman" w:cs="Times New Roman"/>
                <w:color w:val="#000000"/>
                <w:sz w:val="24"/>
                <w:szCs w:val="24"/>
              </w:rPr>
              <w:t> 11.	Статус заключения антикоррупционной экспертизы, проводимой Общественной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палатой РФ.</w:t>
            </w:r>
          </w:p>
        </w:tc>
      </w:tr>
      <w:tr>
        <w:trPr>
          <w:trHeight w:hRule="exact" w:val="8.084989"/>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Виды и основания привлечения к ответственности за коррупционные правонарушения по законодательству Российской Федерации</w:t>
            </w:r>
          </w:p>
        </w:tc>
      </w:tr>
      <w:tr>
        <w:trPr>
          <w:trHeight w:hRule="exact" w:val="21.31507"/>
        </w:trPr>
        <w:tc>
          <w:tcPr>
            <w:tcW w:w="285" w:type="dxa"/>
          </w:tcPr>
          <w:p/>
        </w:tc>
        <w:tc>
          <w:tcPr>
            <w:tcW w:w="9356" w:type="dxa"/>
          </w:tcPr>
          <w:p/>
        </w:tc>
      </w:tr>
      <w:tr>
        <w:trPr>
          <w:trHeight w:hRule="exact" w:val="4101.0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коррупционных правонарушений: конституционно-правовые, дисциплинарные, административные, гражданско-правовые и уголовные. Противодействия коррупции.</w:t>
            </w:r>
          </w:p>
          <w:p>
            <w:pPr>
              <w:jc w:val="left"/>
              <w:spacing w:after="0" w:line="240" w:lineRule="auto"/>
              <w:rPr>
                <w:sz w:val="24"/>
                <w:szCs w:val="24"/>
              </w:rPr>
            </w:pPr>
            <w:r>
              <w:rPr>
                <w:rFonts w:ascii="Times New Roman" w:hAnsi="Times New Roman" w:cs="Times New Roman"/>
                <w:color w:val="#000000"/>
                <w:sz w:val="24"/>
                <w:szCs w:val="24"/>
              </w:rPr>
              <w:t> 2. Конституционно-правовая ответственность за нарушение запретов в сфере содержание, основания назначения, субъекты, наделенные правом производства, порядок оформления и распространения.</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составов административных правонарушений коррупционной направленности.</w:t>
            </w:r>
          </w:p>
          <w:p>
            <w:pPr>
              <w:jc w:val="left"/>
              <w:spacing w:after="0" w:line="240" w:lineRule="auto"/>
              <w:rPr>
                <w:sz w:val="24"/>
                <w:szCs w:val="24"/>
              </w:rPr>
            </w:pPr>
            <w:r>
              <w:rPr>
                <w:rFonts w:ascii="Times New Roman" w:hAnsi="Times New Roman" w:cs="Times New Roman"/>
                <w:color w:val="#000000"/>
                <w:sz w:val="24"/>
                <w:szCs w:val="24"/>
              </w:rPr>
              <w:t> 4. Особенности привлечения к гражданско-правовой ответственности за совершение коррупционных правонарушений.</w:t>
            </w:r>
          </w:p>
          <w:p>
            <w:pPr>
              <w:jc w:val="left"/>
              <w:spacing w:after="0" w:line="240" w:lineRule="auto"/>
              <w:rPr>
                <w:sz w:val="24"/>
                <w:szCs w:val="24"/>
              </w:rPr>
            </w:pPr>
            <w:r>
              <w:rPr>
                <w:rFonts w:ascii="Times New Roman" w:hAnsi="Times New Roman" w:cs="Times New Roman"/>
                <w:color w:val="#000000"/>
                <w:sz w:val="24"/>
                <w:szCs w:val="24"/>
              </w:rPr>
              <w:t>  5. Особенности проведения процессуальных действий и доказывания проступков антикоррупционной направленности.</w:t>
            </w:r>
          </w:p>
          <w:p>
            <w:pPr>
              <w:jc w:val="left"/>
              <w:spacing w:after="0" w:line="240" w:lineRule="auto"/>
              <w:rPr>
                <w:sz w:val="24"/>
                <w:szCs w:val="24"/>
              </w:rPr>
            </w:pPr>
            <w:r>
              <w:rPr>
                <w:rFonts w:ascii="Times New Roman" w:hAnsi="Times New Roman" w:cs="Times New Roman"/>
                <w:color w:val="#000000"/>
                <w:sz w:val="24"/>
                <w:szCs w:val="24"/>
              </w:rPr>
              <w:t> 6. Ответственность заказчиков, работников контрактных служб, контрактных управляющих, членов комиссий по осуществлению закупок за нарушение законодательства Российской Федерации в сфере закупок. Обзор административной и арбитражной практики.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экспертиза в сфере закупок»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Хлонова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Правовые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противодействия</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Корякин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978-5-534-14947-0.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посредством</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мер</w:t>
            </w:r>
            <w:r>
              <w:rPr/>
              <w:t xml:space="preserve"> </w:t>
            </w:r>
            <w:r>
              <w:rPr>
                <w:rFonts w:ascii="Times New Roman" w:hAnsi="Times New Roman" w:cs="Times New Roman"/>
                <w:color w:val="#000000"/>
                <w:sz w:val="24"/>
                <w:szCs w:val="24"/>
              </w:rPr>
              <w:t>дисциплинарного</w:t>
            </w:r>
            <w:r>
              <w:rPr/>
              <w:t xml:space="preserve"> </w:t>
            </w:r>
          </w:p>
        </w:tc>
      </w:tr>
      <w:tr>
        <w:trPr>
          <w:trHeight w:hRule="exact" w:val="275.479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характера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978-5-534-12930-4.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https://urait.ru/bcode/467980</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Степанов-Егиянц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https://urait.ru/bcode/474812</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2024-2025_ФГОС3++2024_Маг-ЗФО-ГМУ(ГРЭ)(24)_plx_Антикоррупционная экспертиза в сфере закупок</dc:title>
  <dc:creator>FastReport.NET</dc:creator>
</cp:coreProperties>
</file>